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58FDF" w14:textId="77777777" w:rsidR="00956A79" w:rsidRDefault="00956A79" w:rsidP="00956A79">
      <w:pPr>
        <w:pStyle w:val="Standard"/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bookmarkStart w:id="0" w:name="Bookmark"/>
      <w:bookmarkEnd w:id="0"/>
      <w:r>
        <w:rPr>
          <w:rFonts w:cs="Times New Roman"/>
          <w:b/>
          <w:bCs/>
          <w:sz w:val="40"/>
          <w:szCs w:val="40"/>
        </w:rPr>
        <w:t>Regulamin uczestnictwa w zabawie</w:t>
      </w:r>
    </w:p>
    <w:p w14:paraId="7B3D5E96" w14:textId="77777777" w:rsidR="00956A79" w:rsidRPr="00AB15D7" w:rsidRDefault="00956A79" w:rsidP="00956A79">
      <w:pPr>
        <w:pStyle w:val="Standard"/>
        <w:spacing w:after="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AB15D7">
        <w:rPr>
          <w:rFonts w:cs="Times New Roman"/>
          <w:b/>
          <w:bCs/>
          <w:sz w:val="32"/>
          <w:szCs w:val="32"/>
        </w:rPr>
        <w:t>„Granie w Zgadywanie”</w:t>
      </w:r>
    </w:p>
    <w:p w14:paraId="4C1AE402" w14:textId="77777777" w:rsidR="00956A79" w:rsidRDefault="00956A79" w:rsidP="00956A79">
      <w:pPr>
        <w:pStyle w:val="Standard"/>
        <w:spacing w:after="0" w:line="360" w:lineRule="auto"/>
        <w:jc w:val="center"/>
        <w:rPr>
          <w:rFonts w:cs="Times New Roman"/>
          <w:b/>
          <w:bCs/>
        </w:rPr>
      </w:pPr>
    </w:p>
    <w:p w14:paraId="6CFB3295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§ 1</w:t>
      </w:r>
    </w:p>
    <w:p w14:paraId="7BD07BA1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[Warunki Ogólne]</w:t>
      </w:r>
    </w:p>
    <w:p w14:paraId="0823D949" w14:textId="394BF974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 xml:space="preserve">Organizatorem </w:t>
      </w:r>
      <w:r w:rsidRPr="007919D3">
        <w:rPr>
          <w:rFonts w:cs="Times New Roman"/>
          <w:bCs/>
        </w:rPr>
        <w:t>zabawy</w:t>
      </w:r>
      <w:r>
        <w:rPr>
          <w:rFonts w:cs="Times New Roman"/>
          <w:b/>
          <w:bCs/>
        </w:rPr>
        <w:t xml:space="preserve"> „Granie w Zgadywanie” </w:t>
      </w:r>
      <w:r>
        <w:rPr>
          <w:rFonts w:cs="Times New Roman"/>
        </w:rPr>
        <w:t xml:space="preserve">(dalej: </w:t>
      </w:r>
      <w:r w:rsidRPr="00956A79">
        <w:rPr>
          <w:rFonts w:cs="Times New Roman"/>
          <w:b/>
        </w:rPr>
        <w:t>Zabawa</w:t>
      </w:r>
      <w:r>
        <w:rPr>
          <w:rFonts w:cs="Times New Roman"/>
        </w:rPr>
        <w:t xml:space="preserve">) jest Biblioteka Publiczna im. Zaślubin Polski z Morzem w Pucku, ul. Sambora 16 84-100 Puck, zwana dalej </w:t>
      </w:r>
      <w:r>
        <w:rPr>
          <w:rFonts w:cs="Times New Roman"/>
          <w:b/>
          <w:bCs/>
        </w:rPr>
        <w:t>Organizatorem.</w:t>
      </w:r>
    </w:p>
    <w:p w14:paraId="62537A7E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Zabawa organizowana jest na terenie Rzeczypospolitej Polskiej.</w:t>
      </w:r>
    </w:p>
    <w:p w14:paraId="378F1DB9" w14:textId="4DEBDCA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  <w:b/>
          <w:bCs/>
        </w:rPr>
        <w:t xml:space="preserve">Zabawa trwa od </w:t>
      </w:r>
      <w:r w:rsidR="006A42F5">
        <w:rPr>
          <w:rFonts w:cs="Times New Roman"/>
          <w:b/>
          <w:bCs/>
        </w:rPr>
        <w:t>30</w:t>
      </w:r>
      <w:r>
        <w:rPr>
          <w:rFonts w:cs="Times New Roman"/>
          <w:b/>
          <w:bCs/>
        </w:rPr>
        <w:t>.0</w:t>
      </w:r>
      <w:r w:rsidR="006A42F5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.202</w:t>
      </w:r>
      <w:r w:rsidR="006A42F5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do 31.08.202</w:t>
      </w:r>
      <w:r w:rsidR="006A42F5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r.</w:t>
      </w:r>
      <w:r>
        <w:rPr>
          <w:rFonts w:cs="Times New Roman"/>
        </w:rPr>
        <w:t xml:space="preserve"> (dalej: </w:t>
      </w:r>
      <w:r w:rsidRPr="00956A79">
        <w:rPr>
          <w:rFonts w:cs="Times New Roman"/>
          <w:b/>
        </w:rPr>
        <w:t>Okres trwania Zabawy</w:t>
      </w:r>
      <w:r>
        <w:rPr>
          <w:rFonts w:cs="Times New Roman"/>
        </w:rPr>
        <w:t>).</w:t>
      </w:r>
    </w:p>
    <w:p w14:paraId="087415E8" w14:textId="59F677B3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Warunkiem udziału w Zabawie jest zapoznanie się Regulaminem oraz jego zaakceptowanie.</w:t>
      </w:r>
    </w:p>
    <w:p w14:paraId="687914A2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Regulamin reguluje:</w:t>
      </w:r>
    </w:p>
    <w:p w14:paraId="08198344" w14:textId="77777777" w:rsidR="00956A79" w:rsidRDefault="00956A79" w:rsidP="00956A79">
      <w:pPr>
        <w:pStyle w:val="Standard"/>
        <w:numPr>
          <w:ilvl w:val="1"/>
          <w:numId w:val="11"/>
        </w:numPr>
        <w:spacing w:after="0" w:line="360" w:lineRule="auto"/>
        <w:jc w:val="both"/>
      </w:pPr>
      <w:r>
        <w:rPr>
          <w:rFonts w:cs="Times New Roman"/>
        </w:rPr>
        <w:t>zasady i warunki uczestnictwa w Zabawie,</w:t>
      </w:r>
    </w:p>
    <w:p w14:paraId="55CD7735" w14:textId="32ADBB06" w:rsidR="00956A79" w:rsidRDefault="00956A79" w:rsidP="00956A79">
      <w:pPr>
        <w:pStyle w:val="Standard"/>
        <w:numPr>
          <w:ilvl w:val="1"/>
          <w:numId w:val="11"/>
        </w:numPr>
        <w:spacing w:after="0" w:line="360" w:lineRule="auto"/>
        <w:jc w:val="both"/>
      </w:pPr>
      <w:r>
        <w:rPr>
          <w:rFonts w:cs="Times New Roman"/>
        </w:rPr>
        <w:t>prawa i obowiązki Organizatora oraz Uczestników Zabawy (dalej: ,,</w:t>
      </w:r>
      <w:r>
        <w:rPr>
          <w:rFonts w:cs="Times New Roman"/>
          <w:b/>
          <w:bCs/>
        </w:rPr>
        <w:t>Uczestnik</w:t>
      </w:r>
      <w:r>
        <w:rPr>
          <w:rFonts w:cs="Times New Roman"/>
        </w:rPr>
        <w:t>”).</w:t>
      </w:r>
    </w:p>
    <w:p w14:paraId="46630C3D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Warunki uczestnictwa w Zabawie określa wyłącznie niniejszy Regulamin.</w:t>
      </w:r>
    </w:p>
    <w:p w14:paraId="60D94DC9" w14:textId="62707B71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Niniejszy Regulamin będzie dostępny przez cały czas trwania Zabawy na stronie internetowej Organizatora.</w:t>
      </w:r>
    </w:p>
    <w:p w14:paraId="0B89F8C1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Udział w Zabawie jest bezpłatny.</w:t>
      </w:r>
    </w:p>
    <w:p w14:paraId="1D24EC8D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§ 2</w:t>
      </w:r>
    </w:p>
    <w:p w14:paraId="2C93A78E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[Uczestnik Zabawy]</w:t>
      </w:r>
    </w:p>
    <w:p w14:paraId="438B6445" w14:textId="6B5D62C2" w:rsidR="00956A79" w:rsidRP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>
        <w:rPr>
          <w:rFonts w:cs="Times New Roman"/>
          <w:b/>
          <w:bCs/>
        </w:rPr>
        <w:t>Zabawa adresowana jest do dzieci w wieku 6-1</w:t>
      </w:r>
      <w:r w:rsidR="0077177A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 xml:space="preserve"> lat, które mieszkają lub czasowo przebywają w Pucku w trakcie wakacji letnich w 202</w:t>
      </w:r>
      <w:r w:rsidR="006A42F5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r.</w:t>
      </w:r>
    </w:p>
    <w:p w14:paraId="378FAD41" w14:textId="1B121DB2" w:rsidR="00956A79" w:rsidRP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 w:rsidRPr="00956A79">
        <w:rPr>
          <w:rFonts w:cs="Times New Roman"/>
          <w:bCs/>
        </w:rPr>
        <w:t xml:space="preserve">W zabawie mogą wziąć udział wyłącznie osoby, które są </w:t>
      </w:r>
      <w:r>
        <w:rPr>
          <w:rFonts w:cs="Times New Roman"/>
          <w:bCs/>
        </w:rPr>
        <w:t>czytelnikami Biblioteki Publicznej im. Zaślubin Polski z Morzem w Pucku.</w:t>
      </w:r>
    </w:p>
    <w:p w14:paraId="1DF67912" w14:textId="4FB504F7" w:rsid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>
        <w:rPr>
          <w:rFonts w:cs="Times New Roman"/>
        </w:rPr>
        <w:t xml:space="preserve">Uczestnictwo w Zabawie jest dobrowolne i uzależnione od łącznego spełnienia przez Uczestnika Zabawy </w:t>
      </w:r>
      <w:r w:rsidR="005459BD">
        <w:rPr>
          <w:rFonts w:cs="Times New Roman"/>
        </w:rPr>
        <w:t>warunków zawartych w § 2 ust. 1 i 2.</w:t>
      </w:r>
    </w:p>
    <w:p w14:paraId="138F74F1" w14:textId="21803250" w:rsid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>
        <w:rPr>
          <w:rFonts w:cs="Times New Roman"/>
        </w:rPr>
        <w:lastRenderedPageBreak/>
        <w:t xml:space="preserve">W Zabawie nie mogą brać udziału </w:t>
      </w:r>
      <w:r w:rsidR="005459BD">
        <w:rPr>
          <w:rFonts w:cs="Times New Roman"/>
        </w:rPr>
        <w:t>dzieci pracowników</w:t>
      </w:r>
      <w:r>
        <w:rPr>
          <w:rFonts w:cs="Times New Roman"/>
        </w:rPr>
        <w:t xml:space="preserve"> Organizatora oraz członkowie ich najbliższych rodzin.</w:t>
      </w:r>
    </w:p>
    <w:p w14:paraId="0EBC1530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§ 3</w:t>
      </w:r>
    </w:p>
    <w:p w14:paraId="608588D6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[Zasady i Cel Zabawy]</w:t>
      </w:r>
    </w:p>
    <w:p w14:paraId="7DDF5A22" w14:textId="77777777" w:rsidR="00956A79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Cele zabawy:</w:t>
      </w:r>
    </w:p>
    <w:p w14:paraId="7C91D185" w14:textId="77777777" w:rsidR="00956A79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rozbudzenie zainteresowań czytelniczych,</w:t>
      </w:r>
    </w:p>
    <w:p w14:paraId="011FCF3C" w14:textId="06AA7E7E" w:rsidR="00956A79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 xml:space="preserve">rozwijanie wyobraźni oraz pobudzanie </w:t>
      </w:r>
      <w:r w:rsidR="005459BD">
        <w:rPr>
          <w:rFonts w:cs="Times New Roman"/>
          <w:bCs/>
        </w:rPr>
        <w:t>kreatywnośc</w:t>
      </w:r>
      <w:r>
        <w:rPr>
          <w:rFonts w:cs="Times New Roman"/>
          <w:bCs/>
        </w:rPr>
        <w:t>i,</w:t>
      </w:r>
    </w:p>
    <w:p w14:paraId="3C5DE446" w14:textId="77777777" w:rsidR="00956A79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rozwijanie wrażliwości,</w:t>
      </w:r>
    </w:p>
    <w:p w14:paraId="790B2319" w14:textId="77777777" w:rsidR="00956A79" w:rsidRPr="00A95AF3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promocja czytelnictwa.</w:t>
      </w:r>
    </w:p>
    <w:p w14:paraId="3B4E814D" w14:textId="7CF7BCC3" w:rsidR="00956A79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>Uczestnik Zabawy musi wypożycz</w:t>
      </w:r>
      <w:r w:rsidR="005459BD">
        <w:rPr>
          <w:rFonts w:cs="Times New Roman"/>
        </w:rPr>
        <w:t xml:space="preserve">yć co najmniej jedną książkę </w:t>
      </w:r>
      <w:r w:rsidR="007424BA">
        <w:rPr>
          <w:rFonts w:cs="Times New Roman"/>
        </w:rPr>
        <w:t>że</w:t>
      </w:r>
      <w:r w:rsidR="005459BD">
        <w:rPr>
          <w:rFonts w:cs="Times New Roman"/>
        </w:rPr>
        <w:t xml:space="preserve">by </w:t>
      </w:r>
      <w:r>
        <w:rPr>
          <w:rFonts w:cs="Times New Roman"/>
        </w:rPr>
        <w:t>otrzymać kartę do zbierania naklejek w zabawie oraz pierwszą zagadkę.</w:t>
      </w:r>
    </w:p>
    <w:p w14:paraId="4DC32D54" w14:textId="43C92364" w:rsidR="00956A79" w:rsidRPr="00CE3FB2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t>Każde jednorazowe wypożyczenie książki oznacza otrzymanie jednego zadania do rozwiązania. Każdego dnia można uzyskać tylko jedno zadanie.</w:t>
      </w:r>
    </w:p>
    <w:p w14:paraId="53AEDEDC" w14:textId="6841F89D" w:rsidR="00956A79" w:rsidRPr="0052752C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Po </w:t>
      </w:r>
      <w:r w:rsidR="005459BD">
        <w:rPr>
          <w:rFonts w:cs="Times New Roman"/>
        </w:rPr>
        <w:t xml:space="preserve">poprawnym </w:t>
      </w:r>
      <w:r>
        <w:rPr>
          <w:rFonts w:cs="Times New Roman"/>
        </w:rPr>
        <w:t>wykonaniu zadania uczestnik otrzymuje naklejkę, którą umieszcza na swojej karcie.</w:t>
      </w:r>
    </w:p>
    <w:p w14:paraId="378E8AF2" w14:textId="0056A18D" w:rsidR="00956A79" w:rsidRPr="005459BD" w:rsidRDefault="005459BD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 w:rsidRPr="005459BD">
        <w:rPr>
          <w:rFonts w:cs="Times New Roman"/>
        </w:rPr>
        <w:t xml:space="preserve">Zabawa kończy się w momencie zebrania przez uczestnika 10 naklejek na swojej karcie. Zapełnienie karty upoważnia do odebrania nagrody. </w:t>
      </w:r>
    </w:p>
    <w:p w14:paraId="34F58266" w14:textId="653A57D4" w:rsidR="005459BD" w:rsidRPr="005459BD" w:rsidRDefault="005459BD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>Na uczestników codziennie czeka inne zadanie do rozwiązania.</w:t>
      </w:r>
    </w:p>
    <w:p w14:paraId="16806016" w14:textId="5BD5D266" w:rsidR="005459BD" w:rsidRPr="005459BD" w:rsidRDefault="005459BD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Uczestnik w zabawie może wziąć udział tylko raz. </w:t>
      </w:r>
    </w:p>
    <w:p w14:paraId="72752C92" w14:textId="77777777" w:rsidR="00956A79" w:rsidRPr="004B6174" w:rsidRDefault="00956A79" w:rsidP="00956A79">
      <w:pPr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b/>
          <w:bCs/>
          <w:kern w:val="3"/>
        </w:rPr>
        <w:t xml:space="preserve">§ </w:t>
      </w:r>
      <w:r>
        <w:rPr>
          <w:rFonts w:cs="Times New Roman"/>
          <w:b/>
          <w:bCs/>
          <w:kern w:val="3"/>
        </w:rPr>
        <w:t>4</w:t>
      </w:r>
    </w:p>
    <w:p w14:paraId="143BC1E5" w14:textId="77777777" w:rsidR="00956A79" w:rsidRPr="004B6174" w:rsidRDefault="00956A79" w:rsidP="00956A79">
      <w:pPr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b/>
          <w:bCs/>
          <w:kern w:val="3"/>
        </w:rPr>
        <w:t>[</w:t>
      </w:r>
      <w:r>
        <w:rPr>
          <w:rFonts w:cs="Times New Roman"/>
          <w:b/>
          <w:bCs/>
          <w:kern w:val="3"/>
        </w:rPr>
        <w:t>D</w:t>
      </w:r>
      <w:r w:rsidRPr="004B6174">
        <w:rPr>
          <w:rFonts w:cs="Times New Roman"/>
          <w:b/>
          <w:bCs/>
          <w:kern w:val="3"/>
        </w:rPr>
        <w:t>ane osobowe]</w:t>
      </w:r>
    </w:p>
    <w:p w14:paraId="538A348C" w14:textId="37F44105" w:rsidR="00956A79" w:rsidRPr="00EE4AFC" w:rsidRDefault="00956A79" w:rsidP="00956A79">
      <w:pPr>
        <w:widowControl w:val="0"/>
        <w:numPr>
          <w:ilvl w:val="0"/>
          <w:numId w:val="14"/>
        </w:numPr>
        <w:autoSpaceDN w:val="0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kern w:val="3"/>
        </w:rPr>
        <w:t xml:space="preserve">Wzięcie udziału w </w:t>
      </w:r>
      <w:r>
        <w:rPr>
          <w:rFonts w:cs="Times New Roman"/>
          <w:kern w:val="3"/>
        </w:rPr>
        <w:t>Zabawie</w:t>
      </w:r>
      <w:r w:rsidRPr="004B6174">
        <w:rPr>
          <w:rFonts w:cs="Times New Roman"/>
          <w:kern w:val="3"/>
        </w:rPr>
        <w:t xml:space="preserve"> jest jednoznaczne z zapoznaniem się i zaakceptowaniem warunków niniejszego regulaminu oraz wyrażeniem zgody </w:t>
      </w:r>
      <w:r w:rsidR="00EE4AFC">
        <w:rPr>
          <w:rFonts w:cs="Times New Roman"/>
          <w:kern w:val="3"/>
        </w:rPr>
        <w:t xml:space="preserve">na opublikowanie zdjęć zwycięzców </w:t>
      </w:r>
      <w:r w:rsidRPr="004B6174">
        <w:rPr>
          <w:rFonts w:cs="Times New Roman"/>
          <w:kern w:val="3"/>
        </w:rPr>
        <w:t>na stronie i</w:t>
      </w:r>
      <w:r w:rsidR="00EE4AFC">
        <w:rPr>
          <w:rFonts w:cs="Times New Roman"/>
          <w:kern w:val="3"/>
        </w:rPr>
        <w:t>nternetowej i profilu Facebook b</w:t>
      </w:r>
      <w:r w:rsidRPr="004B6174">
        <w:rPr>
          <w:rFonts w:cs="Times New Roman"/>
          <w:kern w:val="3"/>
        </w:rPr>
        <w:t>iblioteki.</w:t>
      </w:r>
      <w:r w:rsidR="00EE4AFC">
        <w:rPr>
          <w:rFonts w:cs="Times New Roman"/>
          <w:kern w:val="3"/>
        </w:rPr>
        <w:t xml:space="preserve"> </w:t>
      </w:r>
    </w:p>
    <w:p w14:paraId="018A7697" w14:textId="47F24C69" w:rsidR="00EE4AFC" w:rsidRPr="004B6174" w:rsidRDefault="00EE4AFC" w:rsidP="00956A79">
      <w:pPr>
        <w:widowControl w:val="0"/>
        <w:numPr>
          <w:ilvl w:val="0"/>
          <w:numId w:val="14"/>
        </w:numPr>
        <w:autoSpaceDN w:val="0"/>
        <w:textAlignment w:val="baseline"/>
        <w:rPr>
          <w:rFonts w:ascii="Calibri" w:hAnsi="Calibri" w:cs="F"/>
          <w:kern w:val="3"/>
        </w:rPr>
      </w:pPr>
      <w:r>
        <w:rPr>
          <w:rFonts w:cs="Times New Roman"/>
          <w:kern w:val="3"/>
        </w:rPr>
        <w:t>W wypadku osób niepełnoletnich zgodę na wykorzystanie wizerunku wypełnia i podpisuje rodzic lub opiekun prawny.</w:t>
      </w:r>
    </w:p>
    <w:p w14:paraId="780ECE33" w14:textId="4711881D" w:rsidR="00956A79" w:rsidRPr="00EE4AFC" w:rsidRDefault="00956A79" w:rsidP="00956A79">
      <w:pPr>
        <w:widowControl w:val="0"/>
        <w:numPr>
          <w:ilvl w:val="0"/>
          <w:numId w:val="14"/>
        </w:numPr>
        <w:autoSpaceDN w:val="0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kern w:val="3"/>
        </w:rPr>
        <w:t xml:space="preserve">Uczestnik poprzez wzięcie udziału w </w:t>
      </w:r>
      <w:r>
        <w:rPr>
          <w:rFonts w:cs="Times New Roman"/>
          <w:kern w:val="3"/>
        </w:rPr>
        <w:t>Zabawie</w:t>
      </w:r>
      <w:r w:rsidRPr="004B6174">
        <w:rPr>
          <w:rFonts w:cs="Times New Roman"/>
          <w:kern w:val="3"/>
        </w:rPr>
        <w:t xml:space="preserve"> wyraża zgodę na obrót jego danymi </w:t>
      </w:r>
      <w:r w:rsidRPr="004B6174">
        <w:rPr>
          <w:rFonts w:cs="Times New Roman"/>
          <w:kern w:val="3"/>
        </w:rPr>
        <w:lastRenderedPageBreak/>
        <w:t>osobowymi na powyższych zasadach. Oświadcza także, że został poinformowany o przysługującym mu zgodnie z Ustawą prawie do wglądu</w:t>
      </w:r>
      <w:r w:rsidR="007424BA">
        <w:rPr>
          <w:rFonts w:cs="Times New Roman"/>
          <w:kern w:val="3"/>
        </w:rPr>
        <w:t>,</w:t>
      </w:r>
      <w:r w:rsidRPr="004B6174">
        <w:rPr>
          <w:rFonts w:cs="Times New Roman"/>
          <w:kern w:val="3"/>
        </w:rPr>
        <w:t xml:space="preserve"> do danych oraz ich zmiany i usuwania.</w:t>
      </w:r>
    </w:p>
    <w:p w14:paraId="51D29AC0" w14:textId="347A3182" w:rsidR="00EE4AFC" w:rsidRPr="00EE4AFC" w:rsidRDefault="00EE4AFC" w:rsidP="00EE4AFC">
      <w:pPr>
        <w:pStyle w:val="Akapitzlist"/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b/>
          <w:bCs/>
          <w:kern w:val="3"/>
        </w:rPr>
        <w:t xml:space="preserve">§ </w:t>
      </w:r>
      <w:r w:rsidR="001E1FA5">
        <w:rPr>
          <w:rFonts w:cs="Times New Roman"/>
          <w:b/>
          <w:bCs/>
          <w:kern w:val="3"/>
        </w:rPr>
        <w:t>5</w:t>
      </w:r>
    </w:p>
    <w:p w14:paraId="17879EA1" w14:textId="216DD2A7" w:rsidR="00EE4AFC" w:rsidRDefault="00EE4AFC" w:rsidP="00EE4AFC">
      <w:pPr>
        <w:pStyle w:val="Akapitzlist"/>
        <w:autoSpaceDN w:val="0"/>
        <w:jc w:val="center"/>
        <w:textAlignment w:val="baseline"/>
        <w:rPr>
          <w:rFonts w:cs="Times New Roman"/>
          <w:b/>
          <w:bCs/>
          <w:kern w:val="3"/>
        </w:rPr>
      </w:pPr>
      <w:r w:rsidRPr="00EE4AFC">
        <w:rPr>
          <w:rFonts w:cs="Times New Roman"/>
          <w:b/>
          <w:bCs/>
          <w:kern w:val="3"/>
        </w:rPr>
        <w:t>[</w:t>
      </w:r>
      <w:r>
        <w:rPr>
          <w:rFonts w:cs="Times New Roman"/>
          <w:b/>
          <w:bCs/>
          <w:kern w:val="3"/>
        </w:rPr>
        <w:t>P</w:t>
      </w:r>
      <w:r w:rsidR="001E1FA5">
        <w:rPr>
          <w:rFonts w:cs="Times New Roman"/>
          <w:b/>
          <w:bCs/>
          <w:kern w:val="3"/>
        </w:rPr>
        <w:t>ozostałe postanowienia</w:t>
      </w:r>
      <w:r w:rsidRPr="00EE4AFC">
        <w:rPr>
          <w:rFonts w:cs="Times New Roman"/>
          <w:b/>
          <w:bCs/>
          <w:kern w:val="3"/>
        </w:rPr>
        <w:t>]</w:t>
      </w:r>
    </w:p>
    <w:p w14:paraId="6B946C61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>Organizator zastrzega sobie możliwość odwołania Zabawy w każdym czasie.</w:t>
      </w:r>
    </w:p>
    <w:p w14:paraId="380EA838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>Organizator zastrzega sobie możliwość zmiany warunków Zabawy w każdym czasie ze skutkiem na przyszłość.</w:t>
      </w:r>
    </w:p>
    <w:p w14:paraId="2558443D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>Organizator zastrzega sobie prawo do zmiany okresu trwania Zabawy, w każdym czasie, bez podawania przyczyn.</w:t>
      </w:r>
    </w:p>
    <w:p w14:paraId="463E8E1C" w14:textId="748AF89B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O wszelkich zmianach dokonanych przez Organizatora Zabawy Uczestnicy Konkursu będą powiadamiani przez zamieszczenie informacji na </w:t>
      </w:r>
      <w:r>
        <w:rPr>
          <w:rFonts w:cs="Times New Roman"/>
          <w:kern w:val="3"/>
        </w:rPr>
        <w:t>s</w:t>
      </w:r>
      <w:r w:rsidRPr="00EE4AFC">
        <w:rPr>
          <w:rFonts w:cs="Times New Roman"/>
          <w:kern w:val="3"/>
        </w:rPr>
        <w:t>tronie</w:t>
      </w:r>
      <w:r>
        <w:rPr>
          <w:rFonts w:cs="Times New Roman"/>
          <w:kern w:val="3"/>
        </w:rPr>
        <w:t xml:space="preserve"> internetowej</w:t>
      </w:r>
      <w:r w:rsidRPr="00EE4AFC">
        <w:rPr>
          <w:rFonts w:cs="Times New Roman"/>
          <w:kern w:val="3"/>
        </w:rPr>
        <w:t xml:space="preserve"> </w:t>
      </w:r>
      <w:r>
        <w:rPr>
          <w:rFonts w:cs="Times New Roman"/>
          <w:kern w:val="3"/>
        </w:rPr>
        <w:t xml:space="preserve">i profilu </w:t>
      </w:r>
      <w:proofErr w:type="spellStart"/>
      <w:r>
        <w:rPr>
          <w:rFonts w:cs="Times New Roman"/>
          <w:kern w:val="3"/>
        </w:rPr>
        <w:t>facebookowym</w:t>
      </w:r>
      <w:proofErr w:type="spellEnd"/>
      <w:r>
        <w:rPr>
          <w:rFonts w:cs="Times New Roman"/>
          <w:kern w:val="3"/>
        </w:rPr>
        <w:t xml:space="preserve"> Organizatora.</w:t>
      </w:r>
    </w:p>
    <w:p w14:paraId="68DE999E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Organizator zastrzega sobie prawo do nie rozdania wszystkich Nagród w wypadku, gdy zainteresowanie Zabawą będzie zbyt małe. </w:t>
      </w:r>
    </w:p>
    <w:p w14:paraId="3EB82D3F" w14:textId="4F7E973B" w:rsidR="00EE4AFC" w:rsidRPr="001E1FA5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Organizator nie ponosi odpowiedzialności za niemożność odbioru Nagrody z przyczyn leżących po stronie Uczestników </w:t>
      </w:r>
      <w:r w:rsidR="001E1FA5">
        <w:rPr>
          <w:rFonts w:cs="Times New Roman"/>
          <w:kern w:val="3"/>
        </w:rPr>
        <w:t>Z</w:t>
      </w:r>
      <w:r w:rsidR="001E1FA5" w:rsidRPr="00EE4AFC">
        <w:rPr>
          <w:rFonts w:cs="Times New Roman"/>
          <w:kern w:val="3"/>
        </w:rPr>
        <w:t>abawy</w:t>
      </w:r>
      <w:r w:rsidRPr="00EE4AFC">
        <w:rPr>
          <w:rFonts w:cs="Times New Roman"/>
          <w:kern w:val="3"/>
        </w:rPr>
        <w:t>. Organizator nie ponosi odpowiedzialności za jakiekolwiek zdarzenia losowe uniemożliwiające Zwycięzcom odbiór Nagród.</w:t>
      </w:r>
    </w:p>
    <w:p w14:paraId="467C8647" w14:textId="130D6524" w:rsidR="001E1FA5" w:rsidRPr="00EE4AFC" w:rsidRDefault="001E1FA5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>
        <w:rPr>
          <w:rFonts w:cs="Times New Roman"/>
          <w:kern w:val="3"/>
        </w:rPr>
        <w:t>Odbiór Nagród jest osobisty. Nie ma możliwości by osoby trzecie odebrały Nagrodę za Uczestnika Zabawy.</w:t>
      </w:r>
      <w:r w:rsidR="00914C61">
        <w:rPr>
          <w:rFonts w:cs="Times New Roman"/>
          <w:kern w:val="3"/>
        </w:rPr>
        <w:t xml:space="preserve"> Nagroda nie może także zostać wysłana do innego miasta.</w:t>
      </w:r>
      <w:bookmarkStart w:id="1" w:name="_GoBack"/>
      <w:bookmarkEnd w:id="1"/>
    </w:p>
    <w:p w14:paraId="2AFECD77" w14:textId="77777777" w:rsidR="001E1FA5" w:rsidRPr="001E1FA5" w:rsidRDefault="00EE4AFC" w:rsidP="001E1FA5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W wypadku wszelkich naruszeń przez Uczestnika Zabawy zasad niniejszego Regulaminu, Organizator zastrzega sobie prawo wykluczenia danego Uczestnika z </w:t>
      </w:r>
      <w:r w:rsidR="001E1FA5">
        <w:rPr>
          <w:rFonts w:cs="Times New Roman"/>
          <w:kern w:val="3"/>
        </w:rPr>
        <w:t>Zabawy</w:t>
      </w:r>
      <w:r w:rsidRPr="00EE4AFC">
        <w:rPr>
          <w:rFonts w:cs="Times New Roman"/>
          <w:kern w:val="3"/>
        </w:rPr>
        <w:t>.</w:t>
      </w:r>
    </w:p>
    <w:p w14:paraId="3E3D1A79" w14:textId="3DDFB5DC" w:rsidR="00EE4AFC" w:rsidRPr="001E1FA5" w:rsidRDefault="001E1FA5" w:rsidP="001E1FA5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cs="Times New Roman"/>
          <w:kern w:val="3"/>
        </w:rPr>
        <w:t xml:space="preserve">Wszelkie decyzje podjęte przez </w:t>
      </w:r>
      <w:r w:rsidR="00EE4AFC" w:rsidRPr="001E1FA5">
        <w:rPr>
          <w:rFonts w:cs="Times New Roman"/>
          <w:kern w:val="3"/>
        </w:rPr>
        <w:t xml:space="preserve">Organizatora </w:t>
      </w:r>
      <w:r w:rsidRPr="001E1FA5">
        <w:rPr>
          <w:rFonts w:cs="Times New Roman"/>
          <w:kern w:val="3"/>
        </w:rPr>
        <w:t>są ostateczne i nie podlegają negocjacji</w:t>
      </w:r>
    </w:p>
    <w:p w14:paraId="0D18B72D" w14:textId="1020B67C" w:rsidR="001E1FA5" w:rsidRPr="005407F7" w:rsidRDefault="001E1FA5" w:rsidP="001E1FA5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cs="Times New Roman"/>
          <w:kern w:val="3"/>
        </w:rPr>
        <w:t xml:space="preserve">Wszelkie spory </w:t>
      </w:r>
      <w:r>
        <w:rPr>
          <w:rFonts w:cs="Times New Roman"/>
          <w:kern w:val="3"/>
        </w:rPr>
        <w:t xml:space="preserve">prawne </w:t>
      </w:r>
      <w:r w:rsidRPr="001E1FA5">
        <w:rPr>
          <w:rFonts w:cs="Times New Roman"/>
          <w:kern w:val="3"/>
        </w:rPr>
        <w:t>będą rozpatrywane przez sąd powszechny właściwy dla Organizatora Zabawy.</w:t>
      </w:r>
    </w:p>
    <w:p w14:paraId="2E2637E6" w14:textId="77777777" w:rsidR="005407F7" w:rsidRDefault="005407F7" w:rsidP="005407F7">
      <w:pPr>
        <w:autoSpaceDN w:val="0"/>
        <w:textAlignment w:val="baseline"/>
        <w:rPr>
          <w:rFonts w:ascii="Calibri" w:hAnsi="Calibri" w:cs="F"/>
          <w:kern w:val="3"/>
        </w:rPr>
      </w:pPr>
    </w:p>
    <w:p w14:paraId="0551BCAC" w14:textId="77777777" w:rsidR="005407F7" w:rsidRPr="005407F7" w:rsidRDefault="005407F7" w:rsidP="005407F7">
      <w:pPr>
        <w:autoSpaceDN w:val="0"/>
        <w:textAlignment w:val="baseline"/>
        <w:rPr>
          <w:rFonts w:ascii="Calibri" w:hAnsi="Calibri" w:cs="F"/>
          <w:kern w:val="3"/>
        </w:rPr>
      </w:pPr>
    </w:p>
    <w:p w14:paraId="175DCD44" w14:textId="6343CBF8" w:rsidR="001E1FA5" w:rsidRPr="00EE4AFC" w:rsidRDefault="001E1FA5" w:rsidP="001E1FA5">
      <w:pPr>
        <w:pStyle w:val="Akapitzlist"/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b/>
          <w:bCs/>
          <w:kern w:val="3"/>
        </w:rPr>
        <w:lastRenderedPageBreak/>
        <w:t xml:space="preserve">§ </w:t>
      </w:r>
      <w:r>
        <w:rPr>
          <w:rFonts w:cs="Times New Roman"/>
          <w:b/>
          <w:bCs/>
          <w:kern w:val="3"/>
        </w:rPr>
        <w:t>6</w:t>
      </w:r>
    </w:p>
    <w:p w14:paraId="0498635D" w14:textId="161C2949" w:rsidR="001E1FA5" w:rsidRDefault="001E1FA5" w:rsidP="001E1FA5">
      <w:pPr>
        <w:pStyle w:val="Akapitzlist"/>
        <w:autoSpaceDN w:val="0"/>
        <w:jc w:val="center"/>
        <w:textAlignment w:val="baseline"/>
        <w:rPr>
          <w:rFonts w:cs="Times New Roman"/>
          <w:b/>
          <w:bCs/>
          <w:kern w:val="3"/>
        </w:rPr>
      </w:pPr>
      <w:r w:rsidRPr="00EE4AFC">
        <w:rPr>
          <w:rFonts w:cs="Times New Roman"/>
          <w:b/>
          <w:bCs/>
          <w:kern w:val="3"/>
        </w:rPr>
        <w:t>[</w:t>
      </w:r>
      <w:r w:rsidRPr="00084DC6">
        <w:rPr>
          <w:rFonts w:cs="Times New Roman"/>
          <w:b/>
          <w:bCs/>
          <w:kern w:val="3"/>
          <w:szCs w:val="24"/>
        </w:rPr>
        <w:t>Klauzula RODO</w:t>
      </w:r>
      <w:r w:rsidRPr="00EE4AFC">
        <w:rPr>
          <w:rFonts w:cs="Times New Roman"/>
          <w:b/>
          <w:bCs/>
          <w:kern w:val="3"/>
        </w:rPr>
        <w:t>]</w:t>
      </w:r>
    </w:p>
    <w:p w14:paraId="51688540" w14:textId="77777777" w:rsidR="001E1FA5" w:rsidRDefault="001E1FA5" w:rsidP="001E1FA5">
      <w:pPr>
        <w:pStyle w:val="Akapitzlist"/>
        <w:autoSpaceDN w:val="0"/>
        <w:jc w:val="center"/>
        <w:textAlignment w:val="baseline"/>
        <w:rPr>
          <w:rFonts w:cs="Times New Roman"/>
          <w:b/>
          <w:bCs/>
          <w:kern w:val="3"/>
        </w:rPr>
      </w:pPr>
    </w:p>
    <w:p w14:paraId="2B9A8F69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eastAsia="Times New Roman" w:cs="Times New Roman"/>
          <w:kern w:val="3"/>
          <w:lang w:eastAsia="pl-PL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95/46/WE, zwanego dalej RODO, informuję, że:</w:t>
      </w:r>
    </w:p>
    <w:p w14:paraId="4C1DAB21" w14:textId="637C6C5C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eastAsia="Times New Roman" w:cs="Times New Roman"/>
          <w:kern w:val="3"/>
          <w:lang w:eastAsia="pl-PL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Administrator danych</w:t>
      </w:r>
    </w:p>
    <w:p w14:paraId="45AB0D51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Administratorem, czyli podmiotem decydującym o tym, które dane osobowe będą przetwarzane oraz w jakim celu, i jakimi sposobami, jest Biblioteka Publiczna im. Zaślubin Polski z Morzem w Pucku, ul. Sambora 16, 84-100 Puck, email: </w:t>
      </w:r>
      <w:r w:rsidRPr="00084DC6">
        <w:rPr>
          <w:rFonts w:eastAsia="Times New Roman" w:cs="Times New Roman"/>
          <w:color w:val="000000"/>
          <w:kern w:val="3"/>
          <w:u w:val="single"/>
          <w:lang w:eastAsia="pl-PL"/>
        </w:rPr>
        <w:t>dyrektor@bibliotekapuck.pl</w:t>
      </w:r>
      <w:r w:rsidRPr="00084DC6">
        <w:rPr>
          <w:rFonts w:eastAsia="Times New Roman" w:cs="Times New Roman"/>
          <w:color w:val="000000"/>
          <w:kern w:val="3"/>
          <w:lang w:eastAsia="pl-PL"/>
        </w:rPr>
        <w:t>, tel. (58) 673-28-76.</w:t>
      </w:r>
    </w:p>
    <w:p w14:paraId="5766151F" w14:textId="4E2AC34D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Inspektor ochrony danych</w:t>
      </w:r>
    </w:p>
    <w:p w14:paraId="3ACB81FC" w14:textId="4669D323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We wszystkich sprawach dotyczących ochrony danych osobowych, ma Pani/Pan prawo kontaktować się z naszym Inspektorem Ochrony Danych na adres mailowy: </w:t>
      </w:r>
      <w:hyperlink r:id="rId8" w:history="1">
        <w:r w:rsidRPr="00743446">
          <w:rPr>
            <w:rStyle w:val="Hipercze"/>
            <w:rFonts w:eastAsia="Times New Roman" w:cs="Times New Roman"/>
            <w:kern w:val="3"/>
            <w:lang w:eastAsia="pl-PL"/>
          </w:rPr>
          <w:t>rodo@bibliotekapuck.pl</w:t>
        </w:r>
      </w:hyperlink>
      <w:r w:rsidRPr="00084DC6">
        <w:rPr>
          <w:rFonts w:eastAsia="Times New Roman" w:cs="Times New Roman"/>
          <w:color w:val="000000"/>
          <w:kern w:val="3"/>
          <w:lang w:eastAsia="pl-PL"/>
        </w:rPr>
        <w:t>.</w:t>
      </w:r>
    </w:p>
    <w:p w14:paraId="337F9981" w14:textId="2C466E06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Cel przetwarzania</w:t>
      </w:r>
    </w:p>
    <w:p w14:paraId="35308CCC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Celem przetwarzania Pani/Pana danych osobowych jest uczestnictwo w warsztatach, spotkaniach autorskich, konkursach, szkoleniach oraz innych imprezach organizowanych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 xml:space="preserve"> przez Bibliotekę Publiczną im. Zaślubin Polski z Morzem w Pucku.</w:t>
      </w:r>
    </w:p>
    <w:p w14:paraId="034D018C" w14:textId="22964661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Podstawa przetwarzania danych</w:t>
      </w:r>
    </w:p>
    <w:p w14:paraId="4CAEE1F4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 xml:space="preserve">Pani/Pana dane osobowe przetwarzamy na podstawie art. 6, ust. 1, lit. a) RODO, czyli zgody, wyrażonej przez świadome uczestnictwo w ww. wydarzeniach. Podanie danych 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>jest dobrowolne, jednak konieczne w celu uczestnictwa w wydarzeniu.</w:t>
      </w:r>
    </w:p>
    <w:p w14:paraId="28849B16" w14:textId="6C1F327E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Okres przechowywania danych</w:t>
      </w:r>
    </w:p>
    <w:p w14:paraId="16DA5824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 xml:space="preserve">Pani/Pana dane osobowe będą przechowywane do czasu cofnięcia Pani/Pana zgody 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>oraz do 30 dni</w:t>
      </w:r>
      <w:r w:rsidRPr="00084DC6">
        <w:rPr>
          <w:rFonts w:eastAsia="Times New Roman" w:cs="Times New Roman"/>
          <w:b/>
          <w:color w:val="000000"/>
          <w:kern w:val="3"/>
          <w:lang w:eastAsia="pl-PL"/>
        </w:rPr>
        <w:t xml:space="preserve"> </w:t>
      </w:r>
      <w:r w:rsidRPr="00084DC6">
        <w:rPr>
          <w:rFonts w:eastAsia="Times New Roman" w:cs="Times New Roman"/>
          <w:color w:val="000000"/>
          <w:kern w:val="3"/>
          <w:lang w:eastAsia="pl-PL"/>
        </w:rPr>
        <w:t>po jej cofnięciu w celu zabezpieczenia ewentualnych roszczeń.</w:t>
      </w:r>
    </w:p>
    <w:p w14:paraId="30DE4382" w14:textId="51742529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Odbiorcy danych</w:t>
      </w:r>
    </w:p>
    <w:p w14:paraId="3BC2788A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eastAsia="Times New Roman" w:cs="Times New Roman"/>
          <w:color w:val="000000"/>
          <w:kern w:val="3"/>
          <w:lang w:eastAsia="pl-PL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lastRenderedPageBreak/>
        <w:t>Odbiorcami Pani/Pana danych osobowych mogą być podmioty uprawnione do ujawnienia im danych na mocy przepisów prawa. Organy publiczne, które mogą otrzymywać dane osobowe w ramach konkretnego, zgodnego z prawem postępowania, nie są uznawane za odbiorców. Dane osobowe mogą być również powierzone podmiotom, które świa</w:t>
      </w:r>
      <w:r>
        <w:rPr>
          <w:rFonts w:eastAsia="Times New Roman" w:cs="Times New Roman"/>
          <w:color w:val="000000"/>
          <w:kern w:val="3"/>
          <w:lang w:eastAsia="pl-PL"/>
        </w:rPr>
        <w:t>dczą usługi dla Administratora.</w:t>
      </w:r>
    </w:p>
    <w:p w14:paraId="59D0AD31" w14:textId="2E970F7D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Prawa osób</w:t>
      </w:r>
    </w:p>
    <w:p w14:paraId="35910EE9" w14:textId="77777777" w:rsidR="001E1FA5" w:rsidRPr="00084DC6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Posiada Pani/Pan prawo żądania: ochrony swoich danych osobowych, dostępu do nich, uzyskania ich kopii, sprostowania, usunięcia lub ograniczenia ich przetwarzania oraz prawo wniesienia skargi do Prezesa Urzędu Ochrony Danych Osobowych (ul. Stawki 2, 00-193 Warszawa, e- mail: </w:t>
      </w:r>
      <w:hyperlink r:id="rId9" w:history="1">
        <w:r w:rsidRPr="00084DC6">
          <w:rPr>
            <w:rFonts w:eastAsia="Times New Roman" w:cs="Times New Roman"/>
            <w:color w:val="000000"/>
            <w:kern w:val="3"/>
            <w:u w:val="single"/>
            <w:lang w:eastAsia="pl-PL"/>
          </w:rPr>
          <w:t>kancelaria@uodo.gov.pl</w:t>
        </w:r>
      </w:hyperlink>
      <w:r w:rsidRPr="00084DC6">
        <w:rPr>
          <w:rFonts w:eastAsia="Times New Roman" w:cs="Times New Roman"/>
          <w:color w:val="000000"/>
          <w:kern w:val="3"/>
          <w:lang w:eastAsia="pl-PL"/>
        </w:rPr>
        <w:t xml:space="preserve">). Ponadto, ma Pani/Pan prawo cofnięcia zgody 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>na przetwarzanie danych, w dowolnym momencie. Wycofać się ze zgody można w formie pisemnej, wysłania żądania na nasz adres e-mail lub adres pocztowy. Konsekwencją wycofania się ze zgody będzie brak możliwości przetwarzania przez nas tych danych.</w:t>
      </w:r>
    </w:p>
    <w:p w14:paraId="31CCB6C7" w14:textId="77777777" w:rsidR="001E1FA5" w:rsidRPr="001E1FA5" w:rsidRDefault="001E1FA5" w:rsidP="001E1FA5">
      <w:pPr>
        <w:autoSpaceDN w:val="0"/>
        <w:jc w:val="left"/>
        <w:textAlignment w:val="baseline"/>
        <w:rPr>
          <w:rFonts w:cs="Times New Roman"/>
          <w:b/>
          <w:bCs/>
          <w:kern w:val="3"/>
        </w:rPr>
      </w:pPr>
    </w:p>
    <w:p w14:paraId="4C6872A0" w14:textId="77777777" w:rsidR="00EE4AFC" w:rsidRDefault="00EE4AFC" w:rsidP="00EE4AFC">
      <w:pPr>
        <w:widowControl w:val="0"/>
        <w:autoSpaceDN w:val="0"/>
        <w:ind w:left="360"/>
        <w:textAlignment w:val="baseline"/>
        <w:rPr>
          <w:rFonts w:cs="Times New Roman"/>
          <w:kern w:val="3"/>
        </w:rPr>
      </w:pPr>
    </w:p>
    <w:p w14:paraId="32946ACD" w14:textId="77777777" w:rsidR="00956A79" w:rsidRPr="00084DC6" w:rsidRDefault="00956A79" w:rsidP="00956A79">
      <w:pPr>
        <w:autoSpaceDN w:val="0"/>
        <w:textAlignment w:val="baseline"/>
        <w:rPr>
          <w:rFonts w:cs="F"/>
          <w:kern w:val="3"/>
        </w:rPr>
      </w:pPr>
    </w:p>
    <w:p w14:paraId="02D1F7C5" w14:textId="77777777" w:rsidR="00956A79" w:rsidRDefault="00956A79" w:rsidP="00956A79"/>
    <w:p w14:paraId="42540C29" w14:textId="77777777" w:rsidR="0046365F" w:rsidRPr="00B50B9D" w:rsidRDefault="0046365F" w:rsidP="00B50B9D"/>
    <w:sectPr w:rsidR="0046365F" w:rsidRPr="00B50B9D" w:rsidSect="00F93C33">
      <w:headerReference w:type="default" r:id="rId10"/>
      <w:footerReference w:type="default" r:id="rId11"/>
      <w:pgSz w:w="12240" w:h="15840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26ED6" w14:textId="77777777" w:rsidR="00E62313" w:rsidRDefault="00E62313" w:rsidP="00071AAC">
      <w:pPr>
        <w:spacing w:line="240" w:lineRule="auto"/>
      </w:pPr>
      <w:r>
        <w:separator/>
      </w:r>
    </w:p>
  </w:endnote>
  <w:endnote w:type="continuationSeparator" w:id="0">
    <w:p w14:paraId="38F2240A" w14:textId="77777777" w:rsidR="00E62313" w:rsidRDefault="00E62313" w:rsidP="00071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60B4" w14:textId="54926F6A" w:rsidR="00071AAC" w:rsidRPr="00071AAC" w:rsidRDefault="00071AAC" w:rsidP="00071AAC">
    <w:pPr>
      <w:pStyle w:val="Stopka"/>
    </w:pPr>
    <w:r>
      <w:rPr>
        <w:rFonts w:cs="Times New Roman"/>
        <w:noProof/>
        <w:lang w:eastAsia="pl-PL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A84CA9" wp14:editId="2565FC72">
              <wp:simplePos x="0" y="0"/>
              <wp:positionH relativeFrom="column">
                <wp:posOffset>-216535</wp:posOffset>
              </wp:positionH>
              <wp:positionV relativeFrom="paragraph">
                <wp:posOffset>-869315</wp:posOffset>
              </wp:positionV>
              <wp:extent cx="2881630" cy="629285"/>
              <wp:effectExtent l="0" t="0" r="0" b="0"/>
              <wp:wrapNone/>
              <wp:docPr id="14611459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163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C2B96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84-100 Puck, ul. Sambora 16</w:t>
                          </w:r>
                        </w:p>
                        <w:p w14:paraId="5990E698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Tel. 58 673-25-38</w:t>
                          </w:r>
                        </w:p>
                        <w:p w14:paraId="26EB2B8A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e-mail: biblioteka@bibliotekapuck.pl</w:t>
                          </w:r>
                        </w:p>
                        <w:p w14:paraId="26F20A34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www.bibliotekapuck.pl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A84C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.05pt;margin-top:-68.45pt;width:226.9pt;height:4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" filled="f" stroked="f">
              <v:textbox inset="0,0,0,0">
                <w:txbxContent>
                  <w:p w14:paraId="202C2B96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84-100 Puck, ul. Sambora 16</w:t>
                    </w:r>
                  </w:p>
                  <w:p w14:paraId="5990E698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Tel. 58 673-25-38</w:t>
                    </w:r>
                  </w:p>
                  <w:p w14:paraId="26EB2B8A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e-mail: biblioteka@bibliotekapuck.pl</w:t>
                    </w:r>
                  </w:p>
                  <w:p w14:paraId="26F20A34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www.bibliotekapuck.pl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lang w:eastAsia="pl-PL" w:bidi="ar-S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A2F422" wp14:editId="157BD1A5">
              <wp:simplePos x="0" y="0"/>
              <wp:positionH relativeFrom="column">
                <wp:posOffset>4775200</wp:posOffset>
              </wp:positionH>
              <wp:positionV relativeFrom="paragraph">
                <wp:posOffset>-869315</wp:posOffset>
              </wp:positionV>
              <wp:extent cx="1459230" cy="418465"/>
              <wp:effectExtent l="0" t="0" r="0" b="0"/>
              <wp:wrapNone/>
              <wp:docPr id="156431446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923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0BA442" w14:textId="77777777" w:rsidR="00071AAC" w:rsidRDefault="00071AAC" w:rsidP="00071AAC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 xml:space="preserve">NIP </w:t>
                          </w:r>
                          <w:r>
                            <w:rPr>
                              <w:rFonts w:ascii="Open Sans" w:hAnsi="Open Sans"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>587-15-36-462</w:t>
                          </w:r>
                        </w:p>
                        <w:p w14:paraId="73A9752E" w14:textId="77777777" w:rsidR="00071AAC" w:rsidRDefault="00071AAC" w:rsidP="00071AAC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 xml:space="preserve">REGON </w:t>
                          </w:r>
                          <w:r>
                            <w:rPr>
                              <w:rFonts w:ascii="Open Sans" w:hAnsi="Open Sans"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>191936437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A2F422" id="Prostokąt 1" o:spid="_x0000_s1027" style="position:absolute;left:0;text-align:left;margin-left:376pt;margin-top:-68.45pt;width:114.9pt;height:32.9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" filled="f" stroked="f">
              <v:textbox inset="0,0,0,0">
                <w:txbxContent>
                  <w:p w14:paraId="620BA442" w14:textId="77777777" w:rsidR="00071AAC" w:rsidRDefault="00071AAC" w:rsidP="00071AAC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Open Sans" w:hAnsi="Open Sans"/>
                        <w:b/>
                        <w:bCs/>
                        <w:color w:val="17365D"/>
                        <w:sz w:val="16"/>
                        <w:szCs w:val="16"/>
                        <w:lang w:eastAsia="pl-PL"/>
                      </w:rPr>
                      <w:t xml:space="preserve">NIP </w:t>
                    </w:r>
                    <w:r>
                      <w:rPr>
                        <w:rFonts w:ascii="Open Sans" w:hAnsi="Open Sans"/>
                        <w:color w:val="17365D"/>
                        <w:sz w:val="16"/>
                        <w:szCs w:val="16"/>
                        <w:lang w:eastAsia="pl-PL"/>
                      </w:rPr>
                      <w:t>587-15-36-462</w:t>
                    </w:r>
                  </w:p>
                  <w:p w14:paraId="73A9752E" w14:textId="77777777" w:rsidR="00071AAC" w:rsidRDefault="00071AAC" w:rsidP="00071AAC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Open Sans" w:hAnsi="Open Sans"/>
                        <w:b/>
                        <w:bCs/>
                        <w:color w:val="17365D"/>
                        <w:sz w:val="16"/>
                        <w:szCs w:val="16"/>
                        <w:lang w:eastAsia="pl-PL"/>
                      </w:rPr>
                      <w:t xml:space="preserve">REGON </w:t>
                    </w:r>
                    <w:r>
                      <w:rPr>
                        <w:rFonts w:ascii="Open Sans" w:hAnsi="Open Sans"/>
                        <w:color w:val="17365D"/>
                        <w:sz w:val="16"/>
                        <w:szCs w:val="16"/>
                        <w:lang w:eastAsia="pl-PL"/>
                      </w:rPr>
                      <w:t>191936437</w:t>
                    </w:r>
                  </w:p>
                </w:txbxContent>
              </v:textbox>
            </v:rect>
          </w:pict>
        </mc:Fallback>
      </mc:AlternateContent>
    </w:r>
    <w:r w:rsidRPr="00071AAC">
      <w:rPr>
        <w:rFonts w:cs="Times New Roman"/>
        <w:noProof/>
        <w:lang w:eastAsia="pl-PL" w:bidi="ar-SA"/>
      </w:rPr>
      <w:drawing>
        <wp:anchor distT="0" distB="0" distL="0" distR="0" simplePos="0" relativeHeight="251672576" behindDoc="0" locked="0" layoutInCell="1" allowOverlap="1" wp14:anchorId="7FE2EE33" wp14:editId="37A122D7">
          <wp:simplePos x="0" y="0"/>
          <wp:positionH relativeFrom="column">
            <wp:posOffset>-907110</wp:posOffset>
          </wp:positionH>
          <wp:positionV relativeFrom="paragraph">
            <wp:posOffset>-1202944</wp:posOffset>
          </wp:positionV>
          <wp:extent cx="7772400" cy="1502410"/>
          <wp:effectExtent l="0" t="0" r="0" b="0"/>
          <wp:wrapSquare wrapText="largest"/>
          <wp:docPr id="538802879" name="Obraz 53880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3C248" w14:textId="77777777" w:rsidR="00E62313" w:rsidRDefault="00E62313" w:rsidP="00071AAC">
      <w:pPr>
        <w:spacing w:line="240" w:lineRule="auto"/>
      </w:pPr>
      <w:r>
        <w:separator/>
      </w:r>
    </w:p>
  </w:footnote>
  <w:footnote w:type="continuationSeparator" w:id="0">
    <w:p w14:paraId="2AB0382A" w14:textId="77777777" w:rsidR="00E62313" w:rsidRDefault="00E62313" w:rsidP="00071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7C6BE" w14:textId="5495C048" w:rsidR="00071AAC" w:rsidRDefault="00071AAC">
    <w:pPr>
      <w:pStyle w:val="Nagwek"/>
    </w:pPr>
    <w:r>
      <w:rPr>
        <w:noProof/>
        <w:lang w:eastAsia="pl-PL" w:bidi="ar-SA"/>
      </w:rPr>
      <w:drawing>
        <wp:inline distT="0" distB="0" distL="0" distR="0" wp14:anchorId="1113A166" wp14:editId="680DB2EA">
          <wp:extent cx="5786755" cy="1118870"/>
          <wp:effectExtent l="19050" t="19050" r="4445" b="5080"/>
          <wp:docPr id="2051947042" name="Obraz 2051947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6755" cy="111887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585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08DA4DD6"/>
    <w:multiLevelType w:val="hybridMultilevel"/>
    <w:tmpl w:val="D8360EA2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66C"/>
    <w:multiLevelType w:val="hybridMultilevel"/>
    <w:tmpl w:val="B8C6FEDC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4270"/>
    <w:multiLevelType w:val="hybridMultilevel"/>
    <w:tmpl w:val="692ACD50"/>
    <w:lvl w:ilvl="0" w:tplc="0CEAB6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2347"/>
    <w:multiLevelType w:val="multilevel"/>
    <w:tmpl w:val="2E26C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31F003C1"/>
    <w:multiLevelType w:val="multilevel"/>
    <w:tmpl w:val="4318711C"/>
    <w:lvl w:ilvl="0">
      <w:start w:val="1"/>
      <w:numFmt w:val="decimal"/>
      <w:lvlText w:val=" 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75576AF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39CB6BB0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4466382F"/>
    <w:multiLevelType w:val="multilevel"/>
    <w:tmpl w:val="5574D7C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314688F"/>
    <w:multiLevelType w:val="hybridMultilevel"/>
    <w:tmpl w:val="F7F2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53ED"/>
    <w:multiLevelType w:val="multilevel"/>
    <w:tmpl w:val="DABC018A"/>
    <w:lvl w:ilvl="0">
      <w:start w:val="1"/>
      <w:numFmt w:val="decimal"/>
      <w:lvlText w:val=" 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541868D2"/>
    <w:multiLevelType w:val="hybridMultilevel"/>
    <w:tmpl w:val="022EEEFC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849E1"/>
    <w:multiLevelType w:val="hybridMultilevel"/>
    <w:tmpl w:val="F5927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022A"/>
    <w:multiLevelType w:val="hybridMultilevel"/>
    <w:tmpl w:val="624E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52EA0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5" w15:restartNumberingAfterBreak="0">
    <w:nsid w:val="74E242E4"/>
    <w:multiLevelType w:val="hybridMultilevel"/>
    <w:tmpl w:val="B7D64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249C0"/>
    <w:multiLevelType w:val="hybridMultilevel"/>
    <w:tmpl w:val="B876154A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1DA4AD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"/>
  </w:num>
  <w:num w:numId="5">
    <w:abstractNumId w:val="11"/>
  </w:num>
  <w:num w:numId="6">
    <w:abstractNumId w:val="16"/>
  </w:num>
  <w:num w:numId="7">
    <w:abstractNumId w:val="13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  <w:num w:numId="15">
    <w:abstractNumId w:val="8"/>
    <w:lvlOverride w:ilvl="0">
      <w:startOverride w:val="1"/>
    </w:lvlOverride>
  </w:num>
  <w:num w:numId="16">
    <w:abstractNumId w:val="9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9"/>
    <w:rsid w:val="00071AAC"/>
    <w:rsid w:val="001672AF"/>
    <w:rsid w:val="001E1FA5"/>
    <w:rsid w:val="001F02ED"/>
    <w:rsid w:val="00267BC0"/>
    <w:rsid w:val="002712E9"/>
    <w:rsid w:val="002C4FEF"/>
    <w:rsid w:val="00411301"/>
    <w:rsid w:val="0046365F"/>
    <w:rsid w:val="005209E2"/>
    <w:rsid w:val="005407F7"/>
    <w:rsid w:val="005459BD"/>
    <w:rsid w:val="00583325"/>
    <w:rsid w:val="005B0B51"/>
    <w:rsid w:val="00616410"/>
    <w:rsid w:val="00655E6A"/>
    <w:rsid w:val="00672D15"/>
    <w:rsid w:val="006940B4"/>
    <w:rsid w:val="006A42F5"/>
    <w:rsid w:val="006F7A69"/>
    <w:rsid w:val="007424BA"/>
    <w:rsid w:val="0077177A"/>
    <w:rsid w:val="007919D3"/>
    <w:rsid w:val="007C7491"/>
    <w:rsid w:val="008E441F"/>
    <w:rsid w:val="00914C61"/>
    <w:rsid w:val="00956A79"/>
    <w:rsid w:val="00B50B9D"/>
    <w:rsid w:val="00BF1FF4"/>
    <w:rsid w:val="00CB3239"/>
    <w:rsid w:val="00DE5977"/>
    <w:rsid w:val="00E4361A"/>
    <w:rsid w:val="00E62313"/>
    <w:rsid w:val="00EE4AFC"/>
    <w:rsid w:val="00F93C33"/>
    <w:rsid w:val="00FC3A95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453C"/>
  <w15:docId w15:val="{BB94EA66-D8DC-4C49-951E-F8C66FC8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2ED"/>
    <w:pPr>
      <w:spacing w:line="360" w:lineRule="auto"/>
      <w:jc w:val="both"/>
    </w:pPr>
    <w:rPr>
      <w:rFonts w:ascii="Times New Roman" w:hAnsi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1301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  <w:link w:val="StopkaZnak"/>
    <w:uiPriority w:val="99"/>
  </w:style>
  <w:style w:type="paragraph" w:styleId="Akapitzlist">
    <w:name w:val="List Paragraph"/>
    <w:basedOn w:val="Normalny"/>
    <w:qFormat/>
    <w:rsid w:val="00411301"/>
    <w:pPr>
      <w:ind w:left="720"/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41130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411301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Nagwek1Znak">
    <w:name w:val="Nagłówek 1 Znak"/>
    <w:basedOn w:val="Domylnaczcionkaakapitu"/>
    <w:link w:val="Nagwek1"/>
    <w:uiPriority w:val="9"/>
    <w:rsid w:val="00411301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customStyle="1" w:styleId="Standard">
    <w:name w:val="Standard"/>
    <w:rsid w:val="007C7491"/>
    <w:pPr>
      <w:autoSpaceDN w:val="0"/>
      <w:spacing w:after="160" w:line="259" w:lineRule="auto"/>
      <w:textAlignment w:val="baseline"/>
    </w:pPr>
    <w:rPr>
      <w:rFonts w:ascii="Times New Roman" w:hAnsi="Times New Roman" w:cs="Arial"/>
      <w:kern w:val="3"/>
      <w:sz w:val="24"/>
      <w:lang w:val="pl-PL"/>
    </w:rPr>
  </w:style>
  <w:style w:type="paragraph" w:customStyle="1" w:styleId="ng-scope">
    <w:name w:val="ng-scope"/>
    <w:basedOn w:val="Standard"/>
    <w:rsid w:val="007C7491"/>
    <w:pPr>
      <w:spacing w:before="28" w:after="100" w:line="240" w:lineRule="auto"/>
    </w:pPr>
    <w:rPr>
      <w:rFonts w:eastAsia="Times New Roman" w:cs="Times New Roman"/>
      <w:lang w:eastAsia="pl-PL"/>
    </w:rPr>
  </w:style>
  <w:style w:type="numbering" w:customStyle="1" w:styleId="WWNum1">
    <w:name w:val="WWNum1"/>
    <w:basedOn w:val="Bezlisty"/>
    <w:rsid w:val="007C749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071AAC"/>
    <w:rPr>
      <w:rFonts w:ascii="Times New Roman" w:hAnsi="Times New Roman"/>
      <w:sz w:val="24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071AAC"/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uiPriority w:val="99"/>
    <w:unhideWhenUsed/>
    <w:rsid w:val="001E1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bibliotekapuc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9577-1AA1-4BE5-AE79-53CD40FD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dc:description/>
  <cp:lastModifiedBy>Marta Malinowska</cp:lastModifiedBy>
  <cp:revision>6</cp:revision>
  <dcterms:created xsi:type="dcterms:W3CDTF">2024-06-24T14:53:00Z</dcterms:created>
  <dcterms:modified xsi:type="dcterms:W3CDTF">2025-06-23T10:43:00Z</dcterms:modified>
  <dc:language>pl-PL</dc:language>
</cp:coreProperties>
</file>